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center"/>
        <w:rPr>
          <w:sz w:val="88"/>
          <w:szCs w:val="88"/>
          <w:rtl w:val="0"/>
        </w:rPr>
      </w:pPr>
      <w:r>
        <w:rPr>
          <w:sz w:val="88"/>
          <w:szCs w:val="88"/>
          <w:rtl w:val="0"/>
          <w:lang w:val="en-US"/>
        </w:rPr>
        <w:t>Model U.N</w:t>
      </w:r>
    </w:p>
    <w:p>
      <w:pPr>
        <w:pStyle w:val="Heading 1"/>
        <w:rPr>
          <w:rtl w:val="0"/>
        </w:rPr>
      </w:pPr>
      <w:r>
        <w:rPr>
          <w:rtl w:val="0"/>
          <w:lang w:val="en-US"/>
        </w:rPr>
        <w:t>essential understanding</w:t>
      </w:r>
    </w:p>
    <w:p>
      <w:pPr>
        <w:pStyle w:val="Body A"/>
        <w:rPr>
          <w:rtl w:val="0"/>
        </w:rPr>
      </w:pPr>
      <w:r>
        <w:rPr>
          <w:rtl w:val="0"/>
        </w:rPr>
        <w:tab/>
      </w:r>
      <w:r>
        <w:rPr>
          <w:rtl w:val="0"/>
          <w:lang w:val="en-US"/>
        </w:rPr>
        <w:t>To be able to help people, we must first understand the systems of power that help to create equity. Model United Nations is a great way for students to explore the most pressing issues of today</w:t>
      </w:r>
      <w:r>
        <w:rPr>
          <w:rtl w:val="0"/>
          <w:lang w:val="en-US"/>
        </w:rPr>
        <w:t>’</w:t>
      </w:r>
      <w:r>
        <w:rPr>
          <w:rtl w:val="0"/>
          <w:lang w:val="en-US"/>
        </w:rPr>
        <w:t>s global society</w:t>
      </w:r>
      <w:r>
        <w:rPr>
          <w:rtl w:val="0"/>
          <w:lang w:val="en-US"/>
        </w:rPr>
        <w:t>.</w:t>
      </w:r>
      <w:r>
        <w:rPr>
          <w:rtl w:val="0"/>
        </w:rPr>
        <w:drawing>
          <wp:anchor distT="152400" distB="152400" distL="152400" distR="152400" simplePos="0" relativeHeight="251659264" behindDoc="0" locked="0" layoutInCell="1" allowOverlap="1">
            <wp:simplePos x="0" y="0"/>
            <wp:positionH relativeFrom="margin">
              <wp:posOffset>540000</wp:posOffset>
            </wp:positionH>
            <wp:positionV relativeFrom="line">
              <wp:posOffset>375407</wp:posOffset>
            </wp:positionV>
            <wp:extent cx="4850900" cy="3233933"/>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4850900" cy="3233933"/>
                    </a:xfrm>
                    <a:prstGeom prst="rect">
                      <a:avLst/>
                    </a:prstGeom>
                    <a:ln w="12700" cap="flat">
                      <a:noFill/>
                      <a:miter lim="400000"/>
                    </a:ln>
                    <a:effectLst/>
                  </pic:spPr>
                </pic:pic>
              </a:graphicData>
            </a:graphic>
          </wp:anchor>
        </w:drawing>
      </w:r>
    </w:p>
    <w:p>
      <w:pPr>
        <w:pStyle w:val="Body A"/>
        <w:jc w:val="center"/>
        <w:rPr>
          <w:rtl w:val="0"/>
        </w:rPr>
      </w:pPr>
    </w:p>
    <w:p>
      <w:pPr>
        <w:pStyle w:val="Body A"/>
        <w:jc w:val="center"/>
        <w:rPr>
          <w:rtl w:val="0"/>
        </w:rPr>
      </w:pPr>
    </w:p>
    <w:p>
      <w:pPr>
        <w:pStyle w:val="Body A"/>
        <w:jc w:val="center"/>
        <w:rPr>
          <w:rtl w:val="0"/>
        </w:rPr>
      </w:pPr>
    </w:p>
    <w:p>
      <w:pPr>
        <w:pStyle w:val="Body A"/>
        <w:jc w:val="center"/>
        <w:rPr>
          <w:rtl w:val="0"/>
        </w:rPr>
      </w:pPr>
    </w:p>
    <w:p>
      <w:pPr>
        <w:pStyle w:val="Body A"/>
        <w:jc w:val="center"/>
        <w:rPr>
          <w:rtl w:val="0"/>
        </w:rPr>
      </w:pPr>
    </w:p>
    <w:p>
      <w:pPr>
        <w:pStyle w:val="Body A"/>
        <w:jc w:val="center"/>
        <w:rPr>
          <w:rtl w:val="0"/>
        </w:rPr>
      </w:pPr>
    </w:p>
    <w:p>
      <w:pPr>
        <w:pStyle w:val="Body A"/>
        <w:jc w:val="center"/>
        <w:rPr>
          <w:rtl w:val="0"/>
        </w:rPr>
      </w:pPr>
    </w:p>
    <w:p>
      <w:pPr>
        <w:pStyle w:val="Body A"/>
        <w:jc w:val="center"/>
        <w:rPr>
          <w:rtl w:val="0"/>
        </w:rPr>
      </w:pPr>
    </w:p>
    <w:p>
      <w:pPr>
        <w:pStyle w:val="Body A"/>
        <w:jc w:val="center"/>
        <w:rPr>
          <w:rtl w:val="0"/>
        </w:rPr>
      </w:pPr>
    </w:p>
    <w:p>
      <w:pPr>
        <w:pStyle w:val="Body A"/>
        <w:jc w:val="center"/>
        <w:rPr>
          <w:rtl w:val="0"/>
        </w:rPr>
      </w:pPr>
    </w:p>
    <w:p>
      <w:pPr>
        <w:pStyle w:val="Body A"/>
        <w:jc w:val="center"/>
        <w:rPr>
          <w:rtl w:val="0"/>
        </w:rPr>
      </w:pPr>
    </w:p>
    <w:p>
      <w:pPr>
        <w:pStyle w:val="Body A"/>
        <w:jc w:val="center"/>
        <w:rPr>
          <w:rtl w:val="0"/>
        </w:rPr>
      </w:pPr>
    </w:p>
    <w:p>
      <w:pPr>
        <w:pStyle w:val="Body A"/>
        <w:jc w:val="center"/>
        <w:rPr>
          <w:rtl w:val="0"/>
        </w:rPr>
      </w:pPr>
    </w:p>
    <w:p>
      <w:pPr>
        <w:pStyle w:val="Body A"/>
        <w:jc w:val="center"/>
        <w:rPr>
          <w:rtl w:val="0"/>
        </w:rPr>
      </w:pPr>
    </w:p>
    <w:p>
      <w:pPr>
        <w:pStyle w:val="Body A"/>
        <w:jc w:val="center"/>
        <w:rPr>
          <w:rFonts w:ascii="Damascus Regular" w:cs="Damascus Regular" w:hAnsi="Damascus Regular" w:eastAsia="Damascus Regular"/>
        </w:rPr>
      </w:pPr>
    </w:p>
    <w:p>
      <w:pPr>
        <w:pStyle w:val="Default"/>
        <w:bidi w:val="0"/>
        <w:spacing w:line="320" w:lineRule="atLeast"/>
        <w:ind w:left="0" w:right="0" w:firstLine="0"/>
        <w:jc w:val="left"/>
        <w:rPr>
          <w:rFonts w:ascii="Damascus Regular" w:cs="Damascus Regular" w:hAnsi="Damascus Regular" w:eastAsia="Damascus Regular"/>
          <w:color w:val="333333"/>
          <w:sz w:val="24"/>
          <w:szCs w:val="24"/>
          <w:shd w:val="clear" w:color="auto" w:fill="ffffff"/>
          <w:rtl w:val="0"/>
        </w:rPr>
      </w:pPr>
      <w:r>
        <w:rPr>
          <w:rFonts w:ascii="Arial Unicode MS" w:cs="Arial Unicode MS" w:hAnsi="Arial Unicode MS" w:eastAsia="Arial Unicode MS" w:hint="default"/>
          <w:b w:val="0"/>
          <w:bCs w:val="0"/>
          <w:i w:val="0"/>
          <w:iCs w:val="0"/>
          <w:color w:val="333333"/>
          <w:sz w:val="24"/>
          <w:szCs w:val="24"/>
          <w:shd w:val="clear" w:color="auto" w:fill="ffffff"/>
          <w:rtl w:val="0"/>
          <w:lang w:val="en-US"/>
        </w:rPr>
        <w:t>“</w:t>
      </w:r>
      <w:r>
        <w:rPr>
          <w:rFonts w:ascii="Arial Unicode MS" w:cs="Arial Unicode MS" w:hAnsi="Arial Unicode MS" w:eastAsia="Arial Unicode MS"/>
          <w:b w:val="0"/>
          <w:bCs w:val="0"/>
          <w:i w:val="0"/>
          <w:iCs w:val="0"/>
          <w:color w:val="333333"/>
          <w:sz w:val="24"/>
          <w:szCs w:val="24"/>
          <w:shd w:val="clear" w:color="auto" w:fill="ffffff"/>
          <w:rtl w:val="0"/>
          <w:lang w:val="en-US"/>
        </w:rPr>
        <w:t>More</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than</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ever</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before</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rPr>
        <w:t>in</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pt-PT"/>
        </w:rPr>
        <w:t>human</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history,</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we</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share</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rPr>
        <w:t>a</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common</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rPr>
        <w:t>destiny</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de-DE"/>
        </w:rPr>
        <w:t>We</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can</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it-IT"/>
        </w:rPr>
        <w:t>master</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rPr>
        <w:t>it</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only</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rPr>
        <w:t>if</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we</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fr-FR"/>
        </w:rPr>
        <w:t>face</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rPr>
        <w:t>it</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together</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rPr>
        <w:t>And</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that,</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rPr>
        <w:t>my</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friends,</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rPr>
        <w:t>is</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why</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we</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have</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the</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United</w:t>
      </w:r>
      <w:r>
        <w:rPr>
          <w:rFonts w:ascii="Damascus Regular" w:hAnsi="Damascus Regular"/>
          <w:color w:val="333333"/>
          <w:sz w:val="24"/>
          <w:szCs w:val="24"/>
          <w:shd w:val="clear" w:color="auto" w:fill="ffffff"/>
          <w:rtl w:val="0"/>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fr-FR"/>
        </w:rPr>
        <w:t>Nations</w:t>
      </w:r>
      <w:r>
        <w:rPr>
          <w:rFonts w:ascii="Arial Unicode MS" w:cs="Arial Unicode MS" w:hAnsi="Arial Unicode MS" w:eastAsia="Arial Unicode MS" w:hint="default"/>
          <w:b w:val="0"/>
          <w:bCs w:val="0"/>
          <w:i w:val="0"/>
          <w:iCs w:val="0"/>
          <w:color w:val="333333"/>
          <w:sz w:val="24"/>
          <w:szCs w:val="24"/>
          <w:shd w:val="clear" w:color="auto" w:fill="ffffff"/>
          <w:rtl w:val="0"/>
          <w:lang w:val="en-US"/>
        </w:rPr>
        <w:t>”</w:t>
      </w:r>
    </w:p>
    <w:p>
      <w:pPr>
        <w:pStyle w:val="Default"/>
        <w:bidi w:val="0"/>
        <w:spacing w:line="320" w:lineRule="atLeast"/>
        <w:ind w:left="0" w:right="0" w:firstLine="0"/>
        <w:jc w:val="left"/>
        <w:rPr>
          <w:rFonts w:ascii="Damascus Regular" w:cs="Damascus Regular" w:hAnsi="Damascus Regular" w:eastAsia="Damascus Regular"/>
          <w:color w:val="333333"/>
          <w:sz w:val="24"/>
          <w:szCs w:val="24"/>
          <w:shd w:val="clear" w:color="auto" w:fill="ffffff"/>
          <w:rtl w:val="0"/>
        </w:rPr>
      </w:pPr>
    </w:p>
    <w:p>
      <w:pPr>
        <w:pStyle w:val="Default"/>
        <w:bidi w:val="0"/>
        <w:spacing w:line="320" w:lineRule="atLeast"/>
        <w:ind w:left="0" w:right="0" w:firstLine="0"/>
        <w:jc w:val="left"/>
        <w:rPr>
          <w:rFonts w:ascii="Damascus Regular" w:cs="Damascus Regular" w:hAnsi="Damascus Regular" w:eastAsia="Damascus Regular"/>
          <w:color w:val="333333"/>
          <w:sz w:val="24"/>
          <w:szCs w:val="24"/>
          <w:shd w:val="clear" w:color="auto" w:fill="ffffff"/>
          <w:rtl w:val="0"/>
        </w:rPr>
      </w:pPr>
      <w:r>
        <w:rPr>
          <w:rFonts w:ascii="Damascus Regular" w:cs="Damascus Regular" w:hAnsi="Damascus Regular" w:eastAsia="Damascus Regular"/>
          <w:color w:val="333333"/>
          <w:sz w:val="24"/>
          <w:szCs w:val="24"/>
          <w:shd w:val="clear" w:color="auto" w:fill="ffffff"/>
          <w:rtl w:val="0"/>
        </w:rPr>
        <w:tab/>
        <w:tab/>
        <w:tab/>
      </w:r>
      <w:r>
        <w:rPr>
          <w:rFonts w:ascii="Arial Unicode MS" w:cs="Arial Unicode MS" w:hAnsi="Arial Unicode MS" w:eastAsia="Arial Unicode MS"/>
          <w:b w:val="0"/>
          <w:bCs w:val="0"/>
          <w:i w:val="0"/>
          <w:iCs w:val="0"/>
          <w:color w:val="333333"/>
          <w:sz w:val="24"/>
          <w:szCs w:val="24"/>
          <w:shd w:val="clear" w:color="auto" w:fill="ffffff"/>
          <w:rtl w:val="0"/>
          <w:lang w:val="en-US"/>
        </w:rPr>
        <w:t>Kofi</w:t>
      </w:r>
      <w:r>
        <w:rPr>
          <w:rFonts w:ascii="Damascus Regular" w:hAnsi="Damascus Regular"/>
          <w:color w:val="333333"/>
          <w:sz w:val="24"/>
          <w:szCs w:val="24"/>
          <w:shd w:val="clear" w:color="auto" w:fill="ffffff"/>
          <w:rtl w:val="0"/>
          <w:lang w:val="en-US"/>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Annan,</w:t>
      </w:r>
      <w:r>
        <w:rPr>
          <w:rFonts w:ascii="Damascus Regular" w:hAnsi="Damascus Regular"/>
          <w:color w:val="333333"/>
          <w:sz w:val="24"/>
          <w:szCs w:val="24"/>
          <w:shd w:val="clear" w:color="auto" w:fill="ffffff"/>
          <w:rtl w:val="0"/>
          <w:lang w:val="en-US"/>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U</w:t>
      </w:r>
      <w:r>
        <w:rPr>
          <w:rFonts w:ascii="Damascus Regular" w:hAnsi="Damascus Regular"/>
          <w:color w:val="333333"/>
          <w:sz w:val="24"/>
          <w:szCs w:val="24"/>
          <w:shd w:val="clear" w:color="auto" w:fill="ffffff"/>
          <w:rtl w:val="0"/>
          <w:lang w:val="en-US"/>
        </w:rPr>
        <w:t>.</w:t>
      </w:r>
      <w:r>
        <w:rPr>
          <w:rFonts w:ascii="Arial Unicode MS" w:cs="Arial Unicode MS" w:hAnsi="Arial Unicode MS" w:eastAsia="Arial Unicode MS"/>
          <w:b w:val="0"/>
          <w:bCs w:val="0"/>
          <w:i w:val="0"/>
          <w:iCs w:val="0"/>
          <w:color w:val="333333"/>
          <w:sz w:val="24"/>
          <w:szCs w:val="24"/>
          <w:shd w:val="clear" w:color="auto" w:fill="ffffff"/>
          <w:rtl w:val="0"/>
          <w:lang w:val="en-US"/>
        </w:rPr>
        <w:t>N</w:t>
      </w:r>
      <w:r>
        <w:rPr>
          <w:rFonts w:ascii="Damascus Regular" w:hAnsi="Damascus Regular"/>
          <w:color w:val="333333"/>
          <w:sz w:val="24"/>
          <w:szCs w:val="24"/>
          <w:shd w:val="clear" w:color="auto" w:fill="ffffff"/>
          <w:rtl w:val="0"/>
          <w:lang w:val="en-US"/>
        </w:rPr>
        <w:t xml:space="preserve"> </w:t>
      </w:r>
      <w:r>
        <w:rPr>
          <w:rFonts w:ascii="Arial Unicode MS" w:cs="Arial Unicode MS" w:hAnsi="Arial Unicode MS" w:eastAsia="Arial Unicode MS"/>
          <w:b w:val="0"/>
          <w:bCs w:val="0"/>
          <w:i w:val="0"/>
          <w:iCs w:val="0"/>
          <w:color w:val="333333"/>
          <w:sz w:val="24"/>
          <w:szCs w:val="24"/>
          <w:shd w:val="clear" w:color="auto" w:fill="ffffff"/>
          <w:rtl w:val="0"/>
          <w:lang w:val="en-US"/>
        </w:rPr>
        <w:t>Secretary-General</w:t>
      </w:r>
    </w:p>
    <w:p>
      <w:pPr>
        <w:pStyle w:val="Default"/>
        <w:bidi w:val="0"/>
        <w:spacing w:line="320" w:lineRule="atLeast"/>
        <w:ind w:left="0" w:right="0" w:firstLine="0"/>
        <w:jc w:val="left"/>
        <w:rPr>
          <w:rFonts w:ascii="Helvetica Neue" w:cs="Helvetica Neue" w:hAnsi="Helvetica Neue" w:eastAsia="Helvetica Neue"/>
          <w:color w:val="333333"/>
          <w:sz w:val="28"/>
          <w:szCs w:val="28"/>
          <w:shd w:val="clear" w:color="auto" w:fill="ffffff"/>
          <w:rtl w:val="0"/>
        </w:rPr>
      </w:pPr>
    </w:p>
    <w:p>
      <w:pPr>
        <w:pStyle w:val="Body A"/>
        <w:rPr>
          <w:rFonts w:ascii="Gill Sans" w:cs="Gill Sans" w:hAnsi="Gill Sans" w:eastAsia="Gill Sans"/>
          <w:b w:val="1"/>
          <w:bCs w:val="1"/>
          <w:color w:val="ff2600"/>
          <w:sz w:val="28"/>
          <w:szCs w:val="28"/>
          <w:rtl w:val="0"/>
        </w:rPr>
      </w:pPr>
      <w:r>
        <w:rPr>
          <w:rFonts w:ascii="Gill Sans" w:hAnsi="Gill Sans"/>
          <w:b w:val="1"/>
          <w:bCs w:val="1"/>
          <w:color w:val="ff2600"/>
          <w:sz w:val="28"/>
          <w:szCs w:val="28"/>
          <w:rtl w:val="0"/>
          <w:lang w:val="en-US"/>
        </w:rPr>
        <w:t>overview</w:t>
      </w:r>
    </w:p>
    <w:p>
      <w:pPr>
        <w:pStyle w:val="Default"/>
        <w:bidi w:val="0"/>
        <w:ind w:left="0" w:right="0" w:firstLine="0"/>
        <w:jc w:val="left"/>
        <w:rPr>
          <w:rFonts w:ascii="Big Caslon" w:cs="Big Caslon" w:hAnsi="Big Caslon" w:eastAsia="Big Caslon"/>
          <w:color w:val="000000"/>
          <w:sz w:val="24"/>
          <w:szCs w:val="24"/>
          <w:rtl w:val="0"/>
        </w:rPr>
      </w:pPr>
      <w:r>
        <w:rPr>
          <w:rFonts w:ascii="Big Caslon" w:hAnsi="Big Caslon"/>
          <w:color w:val="181818"/>
          <w:sz w:val="24"/>
          <w:szCs w:val="24"/>
          <w:rtl w:val="0"/>
          <w:lang w:val="en-US"/>
        </w:rPr>
        <w:t>Model United Nations is a great way for students to learn about politics, international aid, war, and policy formation. It is an excellent way to practice critical thinking skills, debate, oratorical skills, and persuasive writing. It is a simulation of the way the United Nations functions, and also incorporates the tenets of Social Justice.</w:t>
      </w:r>
    </w:p>
    <w:p>
      <w:pPr>
        <w:pStyle w:val="Default"/>
        <w:bidi w:val="0"/>
        <w:spacing w:line="440" w:lineRule="atLeast"/>
        <w:ind w:left="0" w:right="0" w:firstLine="0"/>
        <w:jc w:val="left"/>
        <w:rPr>
          <w:rFonts w:ascii="Helvetica Neue" w:cs="Helvetica Neue" w:hAnsi="Helvetica Neue" w:eastAsia="Helvetica Neue"/>
          <w:i w:val="1"/>
          <w:iCs w:val="1"/>
          <w:color w:val="181818"/>
          <w:sz w:val="37"/>
          <w:szCs w:val="37"/>
          <w:rtl w:val="0"/>
        </w:rPr>
      </w:pPr>
    </w:p>
    <w:p>
      <w:pPr>
        <w:pStyle w:val="Body A"/>
        <w:rPr>
          <w:rFonts w:ascii="Gill Sans" w:cs="Gill Sans" w:hAnsi="Gill Sans" w:eastAsia="Gill Sans"/>
          <w:b w:val="1"/>
          <w:bCs w:val="1"/>
          <w:color w:val="722cfd"/>
          <w:u w:color="722cfd"/>
        </w:rPr>
      </w:pPr>
      <w:r>
        <w:rPr>
          <w:rFonts w:ascii="Gill Sans" w:hAnsi="Gill Sans"/>
          <w:b w:val="1"/>
          <w:bCs w:val="1"/>
          <w:color w:val="722cfd"/>
          <w:u w:color="722cfd"/>
          <w:rtl w:val="0"/>
          <w:lang w:val="en-US"/>
        </w:rPr>
        <w:t xml:space="preserve">guiding question </w:t>
      </w:r>
      <w:r>
        <w:rPr>
          <w:rFonts w:ascii="Gill Sans" w:hAnsi="Gill Sans"/>
          <w:b w:val="1"/>
          <w:bCs w:val="1"/>
          <w:color w:val="722cfd"/>
          <w:u w:color="722cfd"/>
          <w:rtl w:val="0"/>
          <w:lang w:val="en-US"/>
        </w:rPr>
        <w:t>1</w:t>
      </w:r>
      <w:r>
        <w:rPr>
          <w:rFonts w:ascii="Gill Sans" w:hAnsi="Gill Sans"/>
          <w:b w:val="1"/>
          <w:bCs w:val="1"/>
          <w:color w:val="722cfd"/>
          <w:u w:color="722cfd"/>
          <w:rtl w:val="0"/>
          <w:lang w:val="en-US"/>
        </w:rPr>
        <w:t>:</w:t>
      </w:r>
      <w:r>
        <w:rPr>
          <w:rFonts w:ascii="Gill Sans" w:hAnsi="Gill Sans"/>
          <w:b w:val="1"/>
          <w:bCs w:val="1"/>
          <w:color w:val="722cfd"/>
          <w:u w:color="722cfd"/>
          <w:rtl w:val="0"/>
          <w:lang w:val="en-US"/>
        </w:rPr>
        <w:t xml:space="preserve"> How does the United Nations work to govern and solve current issues in the world?</w:t>
      </w:r>
    </w:p>
    <w:p>
      <w:pPr>
        <w:pStyle w:val="Heading 1"/>
        <w:rPr>
          <w:rtl w:val="0"/>
        </w:rPr>
      </w:pPr>
      <w:r>
        <w:rPr>
          <w:rtl w:val="0"/>
          <w:lang w:val="en-US"/>
        </w:rPr>
        <w:t>lessons</w:t>
      </w:r>
    </w:p>
    <w:p>
      <w:pPr>
        <w:pStyle w:val="Body A"/>
        <w:rPr>
          <w:rtl w:val="0"/>
        </w:rPr>
      </w:pPr>
      <w:r>
        <w:rPr>
          <w:rtl w:val="0"/>
          <w:lang w:val="en-US"/>
        </w:rPr>
        <w:t>______ What is the Model U.N?</w:t>
      </w:r>
    </w:p>
    <w:p>
      <w:pPr>
        <w:pStyle w:val="Body A"/>
        <w:rPr>
          <w:rtl w:val="0"/>
        </w:rPr>
      </w:pPr>
      <w:r>
        <w:rPr>
          <w:rtl w:val="0"/>
          <w:lang w:val="en-US"/>
        </w:rPr>
        <w:t>______ History of the United Nations</w:t>
      </w:r>
    </w:p>
    <w:p>
      <w:pPr>
        <w:pStyle w:val="Body A"/>
        <w:rPr>
          <w:rtl w:val="0"/>
        </w:rPr>
      </w:pPr>
      <w:r>
        <w:rPr>
          <w:rtl w:val="0"/>
          <w:lang w:val="en-US"/>
        </w:rPr>
        <w:t>______ Model United Nations</w:t>
      </w:r>
    </w:p>
    <w:p>
      <w:pPr>
        <w:pStyle w:val="Body A"/>
        <w:rPr>
          <w:rtl w:val="0"/>
        </w:rPr>
      </w:pPr>
      <w:r>
        <w:rPr>
          <w:rtl w:val="0"/>
          <w:lang w:val="en-US"/>
        </w:rPr>
        <w:t>______ Position papers</w:t>
      </w:r>
    </w:p>
    <w:p>
      <w:pPr>
        <w:pStyle w:val="Body A"/>
        <w:rPr>
          <w:rtl w:val="0"/>
        </w:rPr>
      </w:pPr>
      <w:r>
        <w:rPr>
          <w:rtl w:val="0"/>
          <w:lang w:val="en-US"/>
        </w:rPr>
        <w:t xml:space="preserve">______ Parliamentary procedure. </w:t>
      </w:r>
    </w:p>
    <w:p>
      <w:pPr>
        <w:pStyle w:val="Heading 1"/>
        <w:rPr>
          <w:rtl w:val="0"/>
        </w:rPr>
      </w:pPr>
      <w:r>
        <w:rPr>
          <w:rtl w:val="0"/>
          <w:lang w:val="en-US"/>
        </w:rPr>
        <w:t>group work</w:t>
      </w:r>
    </w:p>
    <w:p>
      <w:pPr>
        <w:pStyle w:val="Body A"/>
        <w:rPr>
          <w:rtl w:val="0"/>
        </w:rPr>
      </w:pPr>
      <w:r>
        <w:rPr>
          <w:rtl w:val="0"/>
          <w:lang w:val="en-US"/>
        </w:rPr>
        <w:t xml:space="preserve">______ In your country groups work on your committee topics and country background. Weekly updates will be turned in. </w:t>
      </w:r>
    </w:p>
    <w:p>
      <w:pPr>
        <w:pStyle w:val="Body A"/>
        <w:rPr>
          <w:rtl w:val="0"/>
        </w:rPr>
      </w:pPr>
      <w:r>
        <w:rPr>
          <w:rtl w:val="0"/>
          <w:lang w:val="en-US"/>
        </w:rPr>
        <w:t>______ Participate in Model U.N simulation. Tbd.</w:t>
      </w:r>
    </w:p>
    <w:p>
      <w:pPr>
        <w:pStyle w:val="Heading 1"/>
        <w:rPr>
          <w:rtl w:val="0"/>
        </w:rPr>
      </w:pPr>
      <w:r>
        <w:rPr>
          <w:rtl w:val="0"/>
          <w:lang w:val="en-US"/>
        </w:rPr>
        <w:t>individual work</w:t>
      </w:r>
    </w:p>
    <w:p>
      <w:pPr>
        <w:pStyle w:val="Body A"/>
        <w:rPr>
          <w:rtl w:val="0"/>
        </w:rPr>
      </w:pPr>
      <w:r>
        <w:rPr>
          <w:rtl w:val="0"/>
          <w:lang w:val="en-US"/>
        </w:rPr>
        <w:t xml:space="preserve">______ In a one page response, summarize the purpose of the United Nations. </w:t>
      </w:r>
    </w:p>
    <w:p>
      <w:pPr>
        <w:pStyle w:val="Body A"/>
        <w:rPr>
          <w:rtl w:val="0"/>
        </w:rPr>
      </w:pPr>
      <w:r>
        <w:rPr>
          <w:rtl w:val="0"/>
          <w:lang w:val="en-US"/>
        </w:rPr>
        <w:t xml:space="preserve">______ Submit conference proposal and fundraising ideas. </w:t>
      </w:r>
    </w:p>
    <w:p>
      <w:pPr>
        <w:pStyle w:val="Body A"/>
        <w:rPr>
          <w:rtl w:val="0"/>
        </w:rPr>
      </w:pPr>
      <w:r>
        <w:rPr>
          <w:rtl w:val="0"/>
          <w:lang w:val="en-US"/>
        </w:rPr>
        <w:t>______ Submit preliminary country background</w:t>
      </w:r>
    </w:p>
    <w:p>
      <w:pPr>
        <w:pStyle w:val="Body A"/>
        <w:rPr>
          <w:rtl w:val="0"/>
        </w:rPr>
      </w:pPr>
      <w:r>
        <w:rPr>
          <w:rtl w:val="0"/>
          <w:lang w:val="en-US"/>
        </w:rPr>
        <w:t>______ Create preliminary country position on committee topic</w:t>
      </w:r>
    </w:p>
    <w:p>
      <w:pPr>
        <w:pStyle w:val="Body A"/>
        <w:rPr>
          <w:rtl w:val="0"/>
        </w:rPr>
      </w:pPr>
      <w:r>
        <w:rPr>
          <w:rtl w:val="0"/>
          <w:lang w:val="en-US"/>
        </w:rPr>
        <w:t>______ Give a five minute minimum speech on a current international problem stating problems and offering a solution.</w:t>
      </w:r>
    </w:p>
    <w:p>
      <w:pPr>
        <w:pStyle w:val="Heading 1"/>
        <w:rPr>
          <w:rtl w:val="0"/>
        </w:rPr>
      </w:pPr>
      <w:r>
        <w:rPr>
          <w:rtl w:val="0"/>
          <w:lang w:val="en-US"/>
        </w:rPr>
        <w:t>assessment</w:t>
      </w:r>
    </w:p>
    <w:p>
      <w:pPr>
        <w:pStyle w:val="Body A"/>
        <w:rPr>
          <w:rtl w:val="0"/>
        </w:rPr>
      </w:pPr>
      <w:r>
        <w:rPr>
          <w:rtl w:val="0"/>
          <w:lang w:val="en-US"/>
        </w:rPr>
        <w:t>______ Socratic dialogue on topics to be discussed in MUN conference. Due October 18</w:t>
      </w:r>
    </w:p>
    <w:p>
      <w:pPr>
        <w:pStyle w:val="Body A"/>
      </w:pPr>
      <w:r/>
    </w:p>
    <w:sectPr>
      <w:headerReference w:type="default" r:id="rId5"/>
      <w:headerReference w:type="even" r:id="rId6"/>
      <w:footerReference w:type="default" r:id="rId7"/>
      <w:footerReference w:type="even"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ill Sans">
    <w:charset w:val="00"/>
    <w:family w:val="roman"/>
    <w:pitch w:val="default"/>
  </w:font>
  <w:font w:name="Big Caslon">
    <w:charset w:val="00"/>
    <w:family w:val="roman"/>
    <w:pitch w:val="default"/>
  </w:font>
  <w:font w:name="Damascus Regular">
    <w:charset w:val="00"/>
    <w:family w:val="roman"/>
    <w:pitch w:val="default"/>
  </w:font>
  <w:font w:name="Helvetica">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rPr>
        <w:rtl w:val="0"/>
        <w:lang w:val="en-US"/>
      </w:rPr>
      <w:t xml:space="preserve">Page </w:t>
    </w:r>
    <w:r>
      <w:rPr>
        <w:rtl w:val="0"/>
      </w:rPr>
      <w:fldChar w:fldCharType="begin" w:fldLock="0"/>
    </w:r>
    <w:r>
      <w:rPr>
        <w:rtl w:val="0"/>
      </w:rPr>
      <w:instrText xml:space="preserve"> PAGE </w:instrText>
    </w:r>
    <w:r>
      <w:rPr>
        <w:rtl w:val="0"/>
      </w:rPr>
      <w:fldChar w:fldCharType="separate" w:fldLock="0"/>
    </w:r>
    <w:r>
      <w:rPr>
        <w:rtl w:val="0"/>
      </w:rPr>
      <w:t>1</w:t>
    </w:r>
    <w:r>
      <w:rPr>
        <w:rtl w:val="0"/>
      </w:rPr>
      <w:fldChar w:fldCharType="end" w:fldLock="0"/>
    </w:r>
    <w:r>
      <w:rPr>
        <w:rtl w:val="0"/>
        <w:lang w:val="en-US"/>
      </w:rPr>
      <w:t xml:space="preserve"> of </w:t>
    </w:r>
    <w:r>
      <w:rPr>
        <w:rtl w:val="0"/>
      </w:rPr>
      <w:fldChar w:fldCharType="begin" w:fldLock="0"/>
    </w:r>
    <w:r>
      <w:rPr>
        <w:rtl w:val="0"/>
      </w:rPr>
      <w:instrText xml:space="preserve"> NUMPAGES </w:instrText>
    </w:r>
    <w:r>
      <w:rPr>
        <w:rtl w:val="0"/>
      </w:rPr>
      <w:fldChar w:fldCharType="separate" w:fldLock="0"/>
    </w:r>
    <w:r>
      <w:rPr>
        <w:rtl w:val="0"/>
      </w:rPr>
      <w:t>2</w:t>
    </w:r>
    <w:r>
      <w:rPr>
        <w:rtl w:val="0"/>
      </w:rPr>
      <w:fldChar w:fldCharType="end" w:fldLock="0"/>
    </w:r>
    <w:r>
      <w:rPr>
        <w:rtl w:val="0"/>
      </w:rPr>
      <w:tab/>
      <w:tab/>
    </w:r>
    <w:r>
      <w:rPr>
        <w:rtl w:val="0"/>
        <w:lang w:val="en-US"/>
      </w:rPr>
      <w:t>David Gerritsen</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rPr>
        <w:rtl w:val="0"/>
        <w:lang w:val="en-US"/>
      </w:rPr>
      <w:t xml:space="preserve">Page </w:t>
    </w:r>
    <w:r>
      <w:rPr>
        <w:rtl w:val="0"/>
      </w:rPr>
      <w:fldChar w:fldCharType="begin" w:fldLock="0"/>
    </w:r>
    <w:r>
      <w:rPr>
        <w:rtl w:val="0"/>
      </w:rPr>
      <w:instrText xml:space="preserve"> PAGE </w:instrText>
    </w:r>
    <w:r>
      <w:rPr>
        <w:rtl w:val="0"/>
      </w:rPr>
      <w:fldChar w:fldCharType="separate" w:fldLock="0"/>
    </w:r>
    <w:r>
      <w:rPr>
        <w:rtl w:val="0"/>
      </w:rPr>
      <w:t>2</w:t>
    </w:r>
    <w:r>
      <w:rPr>
        <w:rtl w:val="0"/>
      </w:rPr>
      <w:fldChar w:fldCharType="end" w:fldLock="0"/>
    </w:r>
    <w:r>
      <w:rPr>
        <w:rtl w:val="0"/>
        <w:lang w:val="en-US"/>
      </w:rPr>
      <w:t xml:space="preserve"> of </w:t>
    </w:r>
    <w:r>
      <w:rPr>
        <w:rtl w:val="0"/>
      </w:rPr>
      <w:fldChar w:fldCharType="begin" w:fldLock="0"/>
    </w:r>
    <w:r>
      <w:rPr>
        <w:rtl w:val="0"/>
      </w:rPr>
      <w:instrText xml:space="preserve"> NUMPAGES </w:instrText>
    </w:r>
    <w:r>
      <w:rPr>
        <w:rtl w:val="0"/>
      </w:rPr>
      <w:fldChar w:fldCharType="separate" w:fldLock="0"/>
    </w:r>
    <w:r>
      <w:rPr>
        <w:rtl w:val="0"/>
      </w:rPr>
      <w:t>2</w:t>
    </w:r>
    <w:r>
      <w:rPr>
        <w:rtl w:val="0"/>
      </w:rPr>
      <w:fldChar w:fldCharType="end" w:fldLock="0"/>
    </w:r>
    <w:r>
      <w:rPr>
        <w:rtl w:val="0"/>
      </w:rPr>
      <w:tab/>
      <w:tab/>
    </w:r>
    <w:r>
      <w:rPr>
        <w:rtl w:val="0"/>
        <w:lang w:val="en-US"/>
      </w:rPr>
      <w:t>David Gerritsen</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rPr>
        <w:rtl w:val="0"/>
        <w:lang w:val="en-US"/>
      </w:rPr>
      <w:t xml:space="preserve">Subject: </w:t>
    </w:r>
    <w:r>
      <w:rPr>
        <w:rtl w:val="0"/>
        <w:lang w:val="en-US"/>
      </w:rPr>
      <w:t xml:space="preserve"> Model U.N</w:t>
    </w:r>
    <w:r>
      <w:rPr>
        <w:rtl w:val="0"/>
      </w:rPr>
      <w:tab/>
      <w:tab/>
      <w:t xml:space="preserve">Grade level: </w:t>
    </w:r>
    <w:r>
      <w:rPr>
        <w:rtl w:val="0"/>
        <w:lang w:val="en-US"/>
      </w:rPr>
      <w:t>9-12</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rPr>
        <w:rtl w:val="0"/>
        <w:lang w:val="en-US"/>
      </w:rPr>
      <w:t>Subject:</w:t>
    </w:r>
    <w:r>
      <w:rPr>
        <w:rtl w:val="0"/>
        <w:lang w:val="en-US"/>
      </w:rPr>
      <w:t xml:space="preserve"> U.S</w:t>
    </w:r>
    <w:r>
      <w:rPr>
        <w:rtl w:val="0"/>
        <w:lang w:val="en-US"/>
      </w:rPr>
      <w:t xml:space="preserve"> </w:t>
    </w:r>
    <w:r>
      <w:rPr>
        <w:rtl w:val="0"/>
        <w:lang w:val="en-US"/>
      </w:rPr>
      <w:t xml:space="preserve">Government </w:t>
    </w:r>
    <w:r>
      <w:rPr>
        <w:rtl w:val="0"/>
      </w:rPr>
      <w:tab/>
      <w:tab/>
      <w:t xml:space="preserve">Grade level: </w:t>
    </w:r>
    <w:r>
      <w:rPr>
        <w:rtl w:val="0"/>
        <w:lang w:val="en-US"/>
      </w:rPr>
      <w:t xml:space="preserve"> 11-12</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0" w:comments="1" w:insDel="0"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0094c6"/>
      <w:tabs>
        <w:tab w:val="center" w:pos="4680"/>
        <w:tab w:val="right" w:pos="9180"/>
      </w:tabs>
      <w:suppressAutoHyphens w:val="0"/>
      <w:bidi w:val="0"/>
      <w:spacing w:before="60" w:after="60" w:line="240" w:lineRule="auto"/>
      <w:ind w:left="180" w:right="180" w:firstLine="0"/>
      <w:jc w:val="left"/>
      <w:outlineLvl w:val="9"/>
    </w:pPr>
    <w:rPr>
      <w:rFonts w:ascii="Gill Sans" w:cs="Arial Unicode MS" w:hAnsi="Gill Sans" w:eastAsia="Arial Unicode MS"/>
      <w:b w:val="0"/>
      <w:bCs w:val="0"/>
      <w:i w:val="0"/>
      <w:iCs w:val="0"/>
      <w:caps w:val="1"/>
      <w:strike w:val="0"/>
      <w:dstrike w:val="0"/>
      <w:outline w:val="0"/>
      <w:color w:val="ffffff"/>
      <w:spacing w:val="0"/>
      <w:kern w:val="0"/>
      <w:position w:val="0"/>
      <w:sz w:val="18"/>
      <w:szCs w:val="18"/>
      <w:u w:val="none" w:color="ffffff"/>
      <w:vertAlign w:val="baseline"/>
      <w:lang w:val="en-US"/>
    </w:rPr>
  </w:style>
  <w:style w:type="paragraph" w:styleId="Title">
    <w:name w:val="Title"/>
    <w:next w:val="Body A"/>
    <w:pPr>
      <w:keepNext w:val="0"/>
      <w:keepLines w:val="0"/>
      <w:pageBreakBefore w:val="0"/>
      <w:widowControl w:val="1"/>
      <w:shd w:val="clear" w:color="auto" w:fill="auto"/>
      <w:suppressAutoHyphens w:val="0"/>
      <w:bidi w:val="0"/>
      <w:spacing w:before="0" w:after="360" w:line="240" w:lineRule="auto"/>
      <w:ind w:left="0" w:right="0" w:firstLine="0"/>
      <w:jc w:val="left"/>
      <w:outlineLvl w:val="0"/>
    </w:pPr>
    <w:rPr>
      <w:rFonts w:ascii="Big Caslon" w:cs="Arial Unicode MS" w:hAnsi="Big Caslon" w:eastAsia="Arial Unicode MS"/>
      <w:b w:val="0"/>
      <w:bCs w:val="0"/>
      <w:i w:val="0"/>
      <w:iCs w:val="0"/>
      <w:caps w:val="0"/>
      <w:smallCaps w:val="0"/>
      <w:strike w:val="0"/>
      <w:dstrike w:val="0"/>
      <w:outline w:val="0"/>
      <w:color w:val="0094c6"/>
      <w:spacing w:val="0"/>
      <w:kern w:val="0"/>
      <w:position w:val="0"/>
      <w:sz w:val="96"/>
      <w:szCs w:val="96"/>
      <w:u w:val="none" w:color="0094c6"/>
      <w:vertAlign w:val="baseline"/>
      <w:lang w:val="en-US"/>
    </w:rPr>
  </w:style>
  <w:style w:type="paragraph" w:styleId="Body A">
    <w:name w:val="Body A"/>
    <w:next w:val="Body A"/>
    <w:pPr>
      <w:keepNext w:val="0"/>
      <w:keepLines w:val="0"/>
      <w:pageBreakBefore w:val="0"/>
      <w:widowControl w:val="1"/>
      <w:shd w:val="clear" w:color="auto" w:fill="auto"/>
      <w:suppressAutoHyphens w:val="0"/>
      <w:bidi w:val="0"/>
      <w:spacing w:before="0" w:after="120" w:line="240" w:lineRule="auto"/>
      <w:ind w:left="0" w:right="0" w:firstLine="0"/>
      <w:jc w:val="left"/>
      <w:outlineLvl w:val="9"/>
    </w:pPr>
    <w:rPr>
      <w:rFonts w:ascii="Big Caslon" w:cs="Arial Unicode MS" w:hAnsi="Big Caslo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1">
    <w:name w:val="Heading 1"/>
    <w:next w:val="Body A"/>
    <w:pPr>
      <w:keepNext w:val="0"/>
      <w:keepLines w:val="0"/>
      <w:pageBreakBefore w:val="0"/>
      <w:widowControl w:val="1"/>
      <w:shd w:val="clear" w:color="auto" w:fill="auto"/>
      <w:suppressAutoHyphens w:val="0"/>
      <w:bidi w:val="0"/>
      <w:spacing w:before="360" w:after="120" w:line="240" w:lineRule="auto"/>
      <w:ind w:left="0" w:right="0" w:firstLine="0"/>
      <w:jc w:val="left"/>
      <w:outlineLvl w:val="0"/>
    </w:pPr>
    <w:rPr>
      <w:rFonts w:ascii="Gill Sans" w:cs="Arial Unicode MS" w:hAnsi="Gill Sans" w:eastAsia="Arial Unicode MS"/>
      <w:b w:val="1"/>
      <w:bCs w:val="1"/>
      <w:i w:val="0"/>
      <w:iCs w:val="0"/>
      <w:caps w:val="0"/>
      <w:smallCaps w:val="0"/>
      <w:strike w:val="0"/>
      <w:dstrike w:val="0"/>
      <w:outline w:val="0"/>
      <w:color w:val="d10908"/>
      <w:spacing w:val="0"/>
      <w:kern w:val="0"/>
      <w:position w:val="0"/>
      <w:sz w:val="28"/>
      <w:szCs w:val="28"/>
      <w:u w:val="none" w:color="d10908"/>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Big Caslon"/>
        <a:ea typeface="Big Caslon"/>
        <a:cs typeface="Big Caslon"/>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